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C6" w:rsidRDefault="005271C6" w:rsidP="00342650">
      <w:pPr>
        <w:spacing w:after="0" w:line="270" w:lineRule="atLeast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Плеоптический этап лечения</w:t>
      </w:r>
      <w:bookmarkStart w:id="0" w:name="_GoBack"/>
      <w:bookmarkEnd w:id="0"/>
    </w:p>
    <w:p w:rsidR="005271C6" w:rsidRDefault="005271C6" w:rsidP="00342650">
      <w:pPr>
        <w:spacing w:after="0" w:line="270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данном этапе лечения при очень низкой остроте зрения (0,01-0,3) медицинская и педагогическая коррекция направлена на повышение остроты зрения плохо видящего глаза выше 0,3.</w:t>
      </w:r>
    </w:p>
    <w:p w:rsidR="005271C6" w:rsidRDefault="005271C6" w:rsidP="00342650">
      <w:pPr>
        <w:spacing w:after="0" w:line="270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действия:</w:t>
      </w:r>
    </w:p>
    <w:p w:rsidR="005271C6" w:rsidRDefault="005271C6" w:rsidP="00342650">
      <w:pPr>
        <w:spacing w:after="0" w:line="270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-постоянное ношение очков</w:t>
      </w:r>
    </w:p>
    <w:p w:rsidR="005271C6" w:rsidRDefault="005271C6" w:rsidP="00342650">
      <w:pPr>
        <w:spacing w:after="0" w:line="270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-окклюзия лучше видящего глаза</w:t>
      </w:r>
    </w:p>
    <w:p w:rsidR="005271C6" w:rsidRDefault="005271C6" w:rsidP="00342650">
      <w:pPr>
        <w:spacing w:after="0" w:line="270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-засветы глаз на аппарате БО</w:t>
      </w:r>
    </w:p>
    <w:p w:rsidR="005271C6" w:rsidRDefault="005271C6" w:rsidP="00342650">
      <w:pPr>
        <w:spacing w:after="0" w:line="270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-упражнения на компьютере</w:t>
      </w:r>
    </w:p>
    <w:p w:rsidR="005271C6" w:rsidRDefault="005271C6" w:rsidP="00342650">
      <w:pPr>
        <w:spacing w:after="0" w:line="270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-просмотр мультфильмов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В период плеоптического лечения, направленного на повышение остроты зрения, врачи-офтальмологи предлагают проводить с детьми занятия по нанизыванию бус, обводку через кальку контурных изображений, выкладывание из мозаики и т.д.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Маленьким детям для обводки даются крупные предметы (шар, мяч, яблоко, флажок и т.д.), детям постарше - сюжетные картинки. В период лечения методом прямой окклюзии у детей на косящем глазу очень низкая острота зрения, поэтому при рисовании и для обводки следует использовать трафареты, контурные изображения. Очень интересны задания на рассматривание, обводку картинок через освещённый экран.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Во все общеобразовательные занятия индивидуально включаются упражнения для развития зрения и зрительного восприятия. В процессе таких упражнений дети учатся сличению, узнаванию, классификации предметов по их основным признакам. Используются следующие дидактические игры: " Найди такой же предмет" (по форме, цвету, размеру), "Найди различия в предметах, рисунках", " Что от тебя ближе, дальше", " Составь из частей целое".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В период плеоптического лечения детей младшего возраста рекомендуется использовать игры с матрёшками, пирамидками, игрушками-вкладышами, например: " Собери башенку", Собери пирамидку", "Собери корзинки", " Составь матрёшку".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Нанизывание бус, шаров, плетение следует использовать с игровым компонентом: "Кто скорее нанизает шары", "Наряди куклу в бусы" и др.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Один из вариантов методик - воспроизведение изображений по образцу при непосредственном его восприятии, краткосрочном предъявлении, по словесному описанию и собственному представлению предмета. Все эти упражнения способствуют развитию различительных возможностей зрения, моторики рук, зрительно-моторной координации. Шнуровку можно внести в одежду кукол, т.к. такая шнуровка носит игровой характер и представляет для детей больший интерес, чем шнуровка простой планки.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Использование игр, в которых дети составляют из частей целое (матрёшки, пирамидки, разрезное лото и т.д.) заставляет детей активно вглядываться, включать все зрительные функции в процесс рассматривания.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Активно влияют на развитие остроты зрения игры - лабиринты, например: на картинке изображены различные животные, от каждого из них отходят линии. Дети прослеживают по линиям и в конце линии обнаруживают то, чем питаются эти животные. Коза любит капустку, заяц - морковку и т.д. содержание таких картинок может быть разнообразным.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Важно помнить, что дидактические игры и задания для развития зрения подбираются индивидуально для каждого ребёнка в зависимости от состояния зрения и периода восстановительной работы. Так, например, при высокой степени амблиопии предметы и изображения для занятий даются более крупные, а по мере повышения остроты зрения пособия уменьшаются. Самые мелкие предметы не должны быть менее 2 см., т.к. у детей с нарушением зрения страдает и развитие мелкой моторики.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Для активизации зрения детей с косоглазием и амблиопией в период плеоптического лечения очень полезны упражнения с использованием электрофицированных игрушек: "Где зажёгся фонарик?", "Сосчитай, сколько раз зажёгся ", "Сколько горит лампочка на панели?", "Проследи за огоньками". На занятиях в качестве физкультурных минуток можно предложить задания: "Посчитай, сколько раз включилась настольная лампа", "Где горит огонёк?" и т.д.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Хорошо использовать в этот период лечения рассматривание цветных слайдов и диафильмов. В период восстановления остроты зрения важно систематически упражнять амблиопичный глаз на выделение формы, цвета, величины предметов, их изображений. В зависимости от рефракции система работы по повышению остроты зрения неодинакова. При дальнозоркой рефракции рекомендуется усиленная зрительная нагрузка, и применяются пособия и материалы мелкого размера. При близорукости не допускается зрительная перегрузка, пособия и материалы даются более крупного размера. (Плаксина Л.И., Григорян Л.А. "Содержание медико-педагогической помощи в дошкольном учреждении для детей с нарушением зрения" стр. 38-41).</w:t>
      </w:r>
    </w:p>
    <w:p w:rsidR="005271C6" w:rsidRPr="00A67DE3" w:rsidRDefault="005271C6" w:rsidP="00342650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DE3">
        <w:rPr>
          <w:rFonts w:ascii="Times New Roman" w:hAnsi="Times New Roman"/>
          <w:sz w:val="28"/>
          <w:szCs w:val="28"/>
          <w:lang w:eastAsia="ru-RU"/>
        </w:rPr>
        <w:t>Зрительные нагрузки - это система коррекционно-педагогических мероприятий, направленных на повышение зрительных функций амблиопичного глаза. Одна часть их используется для повышения остроты зрения, другая - для зрительной гимнастики, (таблица зрительной нагрузки для детей 5-ти лет смотри в приложении.) назначаются врачом-офтальмологом с учётом возраста, степени амблиопии.</w:t>
      </w:r>
    </w:p>
    <w:p w:rsidR="005271C6" w:rsidRPr="00A67DE3" w:rsidRDefault="005271C6" w:rsidP="00342650">
      <w:pPr>
        <w:spacing w:after="0" w:line="27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7DE3">
        <w:rPr>
          <w:rFonts w:ascii="Times New Roman" w:hAnsi="Times New Roman"/>
          <w:b/>
          <w:bCs/>
          <w:sz w:val="28"/>
          <w:szCs w:val="28"/>
          <w:lang w:eastAsia="ru-RU"/>
        </w:rPr>
        <w:t>                     </w:t>
      </w:r>
    </w:p>
    <w:p w:rsidR="005271C6" w:rsidRPr="00A67DE3" w:rsidRDefault="005271C6">
      <w:pPr>
        <w:rPr>
          <w:rFonts w:ascii="Times New Roman" w:hAnsi="Times New Roman"/>
        </w:rPr>
      </w:pPr>
      <w:r w:rsidRPr="00A67DE3">
        <w:rPr>
          <w:rFonts w:ascii="Times New Roman" w:hAnsi="Times New Roman"/>
        </w:rPr>
        <w:t>Подготовила: учитель-дефектолог МБДОУ №46                                      Л. В. Петрова</w:t>
      </w:r>
    </w:p>
    <w:p w:rsidR="005271C6" w:rsidRPr="00A67DE3" w:rsidRDefault="005271C6">
      <w:pPr>
        <w:rPr>
          <w:rFonts w:ascii="Times New Roman" w:hAnsi="Times New Roman"/>
        </w:rPr>
      </w:pPr>
      <w:r w:rsidRPr="00A67DE3">
        <w:rPr>
          <w:rFonts w:ascii="Times New Roman" w:hAnsi="Times New Roman"/>
        </w:rPr>
        <w:t>Декабрь 2014</w:t>
      </w:r>
    </w:p>
    <w:sectPr w:rsidR="005271C6" w:rsidRPr="00A67DE3" w:rsidSect="00F2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1AA"/>
    <w:rsid w:val="00342650"/>
    <w:rsid w:val="005271C6"/>
    <w:rsid w:val="00767F4E"/>
    <w:rsid w:val="009631AA"/>
    <w:rsid w:val="00A67DE3"/>
    <w:rsid w:val="00CD3E2F"/>
    <w:rsid w:val="00F23869"/>
    <w:rsid w:val="00FB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723</Words>
  <Characters>4122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Admin</cp:lastModifiedBy>
  <cp:revision>6</cp:revision>
  <dcterms:created xsi:type="dcterms:W3CDTF">2014-11-27T18:43:00Z</dcterms:created>
  <dcterms:modified xsi:type="dcterms:W3CDTF">2014-12-03T07:42:00Z</dcterms:modified>
</cp:coreProperties>
</file>